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F0850" w14:textId="77777777" w:rsidR="00551666" w:rsidRDefault="00551666" w:rsidP="00551666">
      <w:r>
        <w:rPr>
          <w:rFonts w:hint="eastAsia"/>
        </w:rPr>
        <w:t>①</w:t>
      </w:r>
      <w:r>
        <w:t xml:space="preserve"> </w:t>
      </w:r>
      <w:proofErr w:type="gramStart"/>
      <w:r>
        <w:t>In</w:t>
      </w:r>
      <w:proofErr w:type="gramEnd"/>
      <w:r>
        <w:t xml:space="preserve"> the US, the average child watches an estimated 16,000 television commercials a year. While US children are among the world’s most avid consumers of advertising, the effect of television on children is a concern for parents across the globe. Critics of advertising claim that it contributes to a host of ills, from childhood obesity and poor impulse control to precocious sexuality. Proponents say advertising can be a useful tool for teaching children about critical analysis.</w:t>
      </w:r>
    </w:p>
    <w:p w14:paraId="3F0EB024" w14:textId="77777777" w:rsidR="00551666" w:rsidRDefault="00551666" w:rsidP="00551666"/>
    <w:p w14:paraId="31882F11" w14:textId="77777777" w:rsidR="00551666" w:rsidRDefault="00551666" w:rsidP="00551666">
      <w:r>
        <w:rPr>
          <w:rFonts w:hint="eastAsia"/>
        </w:rPr>
        <w:t>②</w:t>
      </w:r>
      <w:r>
        <w:t xml:space="preserve"> Recently, the battle for the hearts and minds of America’s children opened a new front: their stomachs. Fast-food company Subway has agreed to spend $41m over three years to promote a healthy-eating program aimed at children. The advertising campaign, with the slogan “Playtime: Powered by Veggies”, represents Subway’s most aggressive child marketing attempt to date. By comparison, the company spent $2.2m on child marketing in 2011 and $7m in 2012. The same year, </w:t>
      </w:r>
      <w:proofErr w:type="gramStart"/>
      <w:r>
        <w:t>McDonald’s</w:t>
      </w:r>
      <w:proofErr w:type="gramEnd"/>
      <w:r>
        <w:t xml:space="preserve"> spent an estimated $42m on ads for its Happy Meals.</w:t>
      </w:r>
    </w:p>
    <w:p w14:paraId="50827EC9" w14:textId="77777777" w:rsidR="00551666" w:rsidRDefault="00551666" w:rsidP="00551666"/>
    <w:p w14:paraId="3946B62B" w14:textId="77777777" w:rsidR="00551666" w:rsidRDefault="00551666" w:rsidP="00551666">
      <w:r>
        <w:rPr>
          <w:rFonts w:hint="eastAsia"/>
        </w:rPr>
        <w:t>③</w:t>
      </w:r>
      <w:r>
        <w:t xml:space="preserve"> Subway’s campaign offers a fresh angle on an old issue, namely the question of </w:t>
      </w:r>
      <w:proofErr w:type="gramStart"/>
      <w:r>
        <w:t>whether or not</w:t>
      </w:r>
      <w:proofErr w:type="gramEnd"/>
      <w:r>
        <w:t xml:space="preserve"> it is ethical for corporations to directly market to children. In some ways, the restaurant is a perfect test case; while the nutritional profile of Subway’s offerings is far from perfect, it is one of the healthier options in the large-chain fast-food market.</w:t>
      </w:r>
    </w:p>
    <w:p w14:paraId="68C75E98" w14:textId="77777777" w:rsidR="00551666" w:rsidRDefault="00551666" w:rsidP="00551666"/>
    <w:p w14:paraId="4384D84B" w14:textId="77777777" w:rsidR="00551666" w:rsidRDefault="00551666" w:rsidP="00551666">
      <w:r>
        <w:rPr>
          <w:rFonts w:hint="eastAsia"/>
        </w:rPr>
        <w:t>④</w:t>
      </w:r>
      <w:r>
        <w:t xml:space="preserve"> </w:t>
      </w:r>
      <w:proofErr w:type="gramStart"/>
      <w:r>
        <w:t>On</w:t>
      </w:r>
      <w:proofErr w:type="gramEnd"/>
      <w:r>
        <w:t xml:space="preserve"> the other hand, regardless of the healthiness of Subway’s offerings, they are still being directly marketed to children, a strategy many parents consider problematic. Susan Linn, director of the Campaign for a Commercial-Free Childhood questions the very nature of child marketing. “There’s no moral, ethical, or social justification for marketing any product to children,” she says. She believes that advertising healthier foods to children is problematic. The goal should be for children to develop a healthy relationship to nutrition and to the foods that they consume. Unfortunately, advertising trains kids to choose foods based on celebrity, not based on </w:t>
      </w:r>
      <w:proofErr w:type="gramStart"/>
      <w:r>
        <w:t>what’s</w:t>
      </w:r>
      <w:proofErr w:type="gramEnd"/>
      <w:r>
        <w:t xml:space="preserve"> in the package.</w:t>
      </w:r>
    </w:p>
    <w:p w14:paraId="5A6A7E60" w14:textId="77777777" w:rsidR="00551666" w:rsidRDefault="00551666" w:rsidP="00551666"/>
    <w:p w14:paraId="427F0D81" w14:textId="77777777" w:rsidR="00551666" w:rsidRDefault="00551666" w:rsidP="00551666">
      <w:r>
        <w:rPr>
          <w:rFonts w:hint="eastAsia"/>
        </w:rPr>
        <w:t>⑤</w:t>
      </w:r>
      <w:r>
        <w:t xml:space="preserve"> When it comes to legal restrictions on child advertising, the UK occupies a spot somewhere near the middle of the spectrum. At one extreme, Sweden, Norway, and Quebec completely bar marketing to children under the age of 12. At the opposite end are countries such as the US, where the marketing industry is self-regulated, with few legal restrictions on the material that advertisers can broadcast to children.</w:t>
      </w:r>
    </w:p>
    <w:p w14:paraId="1F35E588" w14:textId="77777777" w:rsidR="00551666" w:rsidRDefault="00551666" w:rsidP="00551666"/>
    <w:p w14:paraId="71B359CF" w14:textId="77777777" w:rsidR="00551666" w:rsidRDefault="00551666" w:rsidP="00551666">
      <w:r>
        <w:rPr>
          <w:rFonts w:hint="eastAsia"/>
        </w:rPr>
        <w:t>⑥</w:t>
      </w:r>
      <w:r>
        <w:t xml:space="preserve"> In Britain, the advertising industry self-regulates, within the bounds of certain national and international laws that limit the products and techniques that it </w:t>
      </w:r>
      <w:proofErr w:type="gramStart"/>
      <w:r>
        <w:t>is allowed to</w:t>
      </w:r>
      <w:proofErr w:type="gramEnd"/>
      <w:r>
        <w:t xml:space="preserve"> employ. One communications expert maintains that advertisers should not make a child feel inferior or unpopular for not buying a product. Marketers should not take advantage of children’s </w:t>
      </w:r>
      <w:proofErr w:type="gramStart"/>
      <w:r>
        <w:t>credulity, or</w:t>
      </w:r>
      <w:proofErr w:type="gramEnd"/>
      <w:r>
        <w:t xml:space="preserve"> suggest that they’re lacking in courage or loyalty. Children should not be encouraged to actively pester their parents, </w:t>
      </w:r>
      <w:r>
        <w:lastRenderedPageBreak/>
        <w:t>nor should advertisements directly plead with children to buy a product. Some of these guidelines are established as laws, but many are self-imposed by the advertising industry.</w:t>
      </w:r>
    </w:p>
    <w:p w14:paraId="08895E60" w14:textId="77777777" w:rsidR="00551666" w:rsidRDefault="00551666" w:rsidP="00551666"/>
    <w:p w14:paraId="6CBAC696" w14:textId="18F64C3D" w:rsidR="001310EA" w:rsidRDefault="00551666" w:rsidP="00551666">
      <w:r>
        <w:rPr>
          <w:rFonts w:hint="eastAsia"/>
        </w:rPr>
        <w:t>⑦</w:t>
      </w:r>
      <w:r>
        <w:t xml:space="preserve"> Another approach for ameliorating the effect of child advertising may lie in teaching children how to understand the media messages that constantly barrage them. Media Smart, an organization funded by one advertising lobby, approaches the issue of child marketing from the perspective of education. A Media Smart executive explains that this organization helps kids better understand what advertising is, how advertising works, what its intentions are, and how to be critical of it. He declares, “seeking to shield children completely from advertising doesn’t seem like a pragmatic or helpful response to any concerns that you might have. Our approach is to make sure the advertising targeted to kids is </w:t>
      </w:r>
      <w:proofErr w:type="gramStart"/>
      <w:r>
        <w:t>appropriate, and</w:t>
      </w:r>
      <w:proofErr w:type="gramEnd"/>
      <w:r>
        <w:t xml:space="preserve"> helps kids to understand what advertising does.”</w:t>
      </w:r>
    </w:p>
    <w:sectPr w:rsidR="001310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66"/>
    <w:rsid w:val="001310EA"/>
    <w:rsid w:val="005516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19D4"/>
  <w15:chartTrackingRefBased/>
  <w15:docId w15:val="{68455EE9-5EA0-4E5B-8798-A66D4D18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Alam</dc:creator>
  <cp:keywords/>
  <dc:description/>
  <cp:lastModifiedBy>Mahmudul Alam</cp:lastModifiedBy>
  <cp:revision>1</cp:revision>
  <dcterms:created xsi:type="dcterms:W3CDTF">2021-02-20T15:00:00Z</dcterms:created>
  <dcterms:modified xsi:type="dcterms:W3CDTF">2021-02-20T15:01:00Z</dcterms:modified>
</cp:coreProperties>
</file>